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chloride, anhydrous 3844 SDS</w:t>
      </w:r>
    </w:p>
    <w:p>
      <w:r>
        <w:t xml:space="preserve">Publisher: ProChem, Inc.</w:t>
      </w:r>
    </w:p>
    <w:p>
      <w:r>
        <w:t xml:space="preserve">Source: https://resds.com/document/yttrium-iii-chloride-anhydrous-prochem-en-0fcc6625c8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Yttrium (III) chloride, anhydrous</w:t>
      </w:r>
    </w:p>
    <w:p>
      <w:r>
        <w:t xml:space="preserve"/>
      </w:r>
    </w:p>
    <w:p>
      <w:r>
        <w:t xml:space="preserve">PRODUCT NUMBER:  3844</w:t>
      </w:r>
    </w:p>
    <w:p>
      <w:r>
        <w:t xml:space="preserve"/>
      </w:r>
    </w:p>
    <w:p>
      <w:r>
        <w:t xml:space="preserve">CAS NUMBER:        10361-92-9</w:t>
      </w:r>
    </w:p>
    <w:p>
      <w:r>
        <w:t xml:space="preserve"/>
      </w:r>
    </w:p>
    <w:p>
      <w:r>
        <w:t xml:space="preserve">SYNONYMS:           Yttrium trichloride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TOLL FREE:    800-795-8788</w:t>
      </w:r>
    </w:p>
    <w:p>
      <w:r>
        <w:t xml:space="preserve">Rockford, IL 61109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Causes skin irritation.</w:t>
      </w:r>
    </w:p>
    <w:p>
      <w:r>
        <w:t xml:space="preserve">H319              Causes serious eye irritation.</w:t>
      </w:r>
    </w:p>
    <w:p>
      <w:r>
        <w:t xml:space="preserve">H335             May cause serious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Avoid breathing dust/fume/gas/mist/vapors/spray.</w:t>
      </w:r>
    </w:p>
    <w:p>
      <w:r>
        <w:t xml:space="preserve">P280              Wear protective gloves/eye protection/face protection.</w:t>
      </w:r>
    </w:p>
    <w:p>
      <w:r>
        <w:t xml:space="preserve">P302+P352            IF ON SKIN: Wash with plenty of soap and water.</w:t>
      </w:r>
    </w:p>
    <w:p>
      <w:r>
        <w:t xml:space="preserve">P304+P340            IF INHALED: Remove person to fresh air and keep comfortable for breathing</w:t>
      </w:r>
    </w:p>
    <w:p>
      <w:r>
        <w:t xml:space="preserve">P305+P351+P338     IF IN EYES: Rinse cautiously with water for several minutes. Remove contact lenses, if present and easy</w:t>
      </w:r>
    </w:p>
    <w:p>
      <w:r>
        <w:t xml:space="preserve">                         to do. Continue rinsing.</w:t>
      </w:r>
    </w:p>
    <w:p>
      <w:r>
        <w:t xml:space="preserve">P333+P313                   If skin irritation or rash occurs: Get medical advice/attention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Causes serious irritation to the eyes.</w:t>
      </w:r>
    </w:p>
    <w:p>
      <w:r>
        <w:t xml:space="preserve">SKIN CONTACT: Causes slight irritation of the skin.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CHLORIDE, ANHYDROUS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  INHALATION: Inhalation of dust leads to irritation of the respiratory tract.</w:t>
      </w:r>
    </w:p>
    <w:p>
      <w:r>
        <w:t xml:space="preserve">  INGESTION: No information available on long-term chronic effects.</w:t>
      </w:r>
    </w:p>
    <w:p>
      <w:r>
        <w:t xml:space="preserve"/>
      </w:r>
    </w:p>
    <w:p>
      <w:r>
        <w:t xml:space="preserve"/>
      </w:r>
    </w:p>
    <w:p>
      <w:r>
        <w:t xml:space="preserve">  SECTION 3      COMPOSITION / INFORMATION ON INGREDIENTS</w:t>
      </w:r>
    </w:p>
    <w:p>
      <w:r>
        <w:t xml:space="preserve"/>
      </w:r>
    </w:p>
    <w:p>
      <w:r>
        <w:t xml:space="preserve">   Formula: YCl3</w:t>
      </w:r>
    </w:p>
    <w:p>
      <w:r>
        <w:t xml:space="preserve"/>
      </w:r>
    </w:p>
    <w:p>
      <w:r>
        <w:t xml:space="preserve">   Molecular Weight: 195.26</w:t>
      </w:r>
    </w:p>
    <w:p>
      <w:r>
        <w:t xml:space="preserve"/>
      </w:r>
    </w:p>
    <w:p>
      <w:r>
        <w:t xml:space="preserve"/>
      </w:r>
    </w:p>
    <w:p>
      <w:r>
        <w:t xml:space="preserve">   CHEMICAL NAME                                                 CAS#                          %</w:t>
      </w:r>
    </w:p>
    <w:p>
      <w:r>
        <w:t xml:space="preserve"/>
      </w:r>
    </w:p>
    <w:p>
      <w:r>
        <w:t xml:space="preserve"/>
      </w:r>
    </w:p>
    <w:p>
      <w:r>
        <w:t xml:space="preserve">    Yttrium (III) chloride, anhydrous                                                     10361-92-9                                     100</w:t>
      </w:r>
    </w:p>
    <w:p>
      <w:r>
        <w:t xml:space="preserve"/>
      </w:r>
    </w:p>
    <w:p>
      <w:r>
        <w:t xml:space="preserve">  SECTION 4   FIRST AID MEASURES</w:t>
      </w:r>
    </w:p>
    <w:p>
      <w:r>
        <w:t xml:space="preserve"/>
      </w:r>
    </w:p>
    <w:p>
      <w:r>
        <w:t xml:space="preserve">  EYE EXPOSURE: Immediately flush the eyes with copious amounts of water for at least 15 minutes. Assure flushing under eyelids. A</w:t>
      </w:r>
    </w:p>
    <w:p>
      <w:r>
        <w:t xml:space="preserve">   victim may need assistance in keeping their eyelids open. Get immediate competent medical attention.</w:t>
      </w:r>
    </w:p>
    <w:p>
      <w:r>
        <w:t xml:space="preserve">  SKIN EXPOSURE: Wash affected area with water. Remove contaminated clothes if necessary. Seek medical assistance if irritation</w:t>
      </w:r>
    </w:p>
    <w:p>
      <w:r>
        <w:t xml:space="preserve">   persists.</w:t>
      </w:r>
    </w:p>
    <w:p>
      <w:r>
        <w:t xml:space="preserve">  INHALATION: Remove the victim to fresh air. Closely monitor the victim for signs of respiratory problems, such as difficulty in</w:t>
      </w:r>
    </w:p>
    <w:p>
      <w:r>
        <w:t xml:space="preserve">   breathing, coughing, wheezing, or pain. In such cases, seek immediate medical assistance.</w:t>
      </w:r>
    </w:p>
    <w:p>
      <w:r>
        <w:t xml:space="preserve">  INGESTION: Seek medical assistance immediately. Keep the victim calm. Give the victim water (only if conscious). Induce</w:t>
      </w:r>
    </w:p>
    <w:p>
      <w:r>
        <w:t xml:space="preserve">   vomiting only if directed by medical personnel.</w:t>
      </w:r>
    </w:p>
    <w:p>
      <w:r>
        <w:t xml:space="preserve"/>
      </w:r>
    </w:p>
    <w:p>
      <w:r>
        <w:t xml:space="preserve">  SECTION 5   FIREFIGHTING MEASURES</w:t>
      </w:r>
    </w:p>
    <w:p>
      <w:r>
        <w:t xml:space="preserve"/>
      </w:r>
    </w:p>
    <w:p>
      <w:r>
        <w:t xml:space="preserve">  FLASH POINT: Product is not flammable.</w:t>
      </w:r>
    </w:p>
    <w:p>
      <w:r>
        <w:t xml:space="preserve">  AUTO IGNITION TEMPERATURE: Not applicable</w:t>
      </w:r>
    </w:p>
    <w:p>
      <w:r>
        <w:t xml:space="preserve">  EXPLOSION LIMITS: Not applicable</w:t>
      </w:r>
    </w:p>
    <w:p>
      <w:r>
        <w:t xml:space="preserve">  EXTINGUISHING MEDIUM: Use fire fighting measures that suit the surrounding fire.</w:t>
      </w:r>
    </w:p>
    <w:p>
      <w:r>
        <w:t xml:space="preserve">  SPECIAL FIRE FIGHTING PROCEDURES: If involved in a fire, fire fighters should be equipped with a NIOSH approved</w:t>
      </w:r>
    </w:p>
    <w:p>
      <w:r>
        <w:t xml:space="preserve">   positive self-contained breathing apparatus, flame and chemical resistant clothing, hats, boots, and gloves.</w:t>
      </w:r>
    </w:p>
    <w:p>
      <w:r>
        <w:t xml:space="preserve">  HAZARDOUS COMBUSTION AND DECOMPOSITION PRODUCTS: Hydrogen chloride gas and yttrium oxide</w:t>
      </w:r>
    </w:p>
    <w:p>
      <w:r>
        <w:t xml:space="preserve"/>
      </w:r>
    </w:p>
    <w:p>
      <w:r>
        <w:t xml:space="preserve">  SECTION 6   ACCIDENTAL RELEASE MEASURES</w:t>
      </w:r>
    </w:p>
    <w:p>
      <w:r>
        <w:t xml:space="preserve"/>
      </w:r>
    </w:p>
    <w:p>
      <w:r>
        <w:t xml:space="preserve">  PERSONAL PRECAUTIONS: Wear approved personal protective equipment. Avoid dust formation. Avoid breathing dust, vapors, mist</w:t>
      </w:r>
    </w:p>
    <w:p>
      <w:r>
        <w:t xml:space="preserve">   or gas. Ensure adequate ventilation.</w:t>
      </w:r>
    </w:p>
    <w:p>
      <w:r>
        <w:t xml:space="preserve">  ENVIRONMENTAL PRECAUTIONS: Do not let product enter drains or allow to be released into the environment.</w:t>
      </w:r>
    </w:p>
    <w:p>
      <w:r>
        <w:t xml:space="preserve">  METHODS AND MATERIALS FOR CONTAINMENT AND CLEANING UP: To avoid raising dust, small spills may be mixed with</w:t>
      </w:r>
    </w:p>
    <w:p>
      <w:r>
        <w:t xml:space="preserve">   diatomaceous earth, sand, vermiculite, or other suitable inert material and swept up.</w:t>
      </w:r>
    </w:p>
    <w:p>
      <w:r>
        <w:t xml:space="preserve"/>
      </w:r>
    </w:p>
    <w:p>
      <w:r>
        <w:t xml:space="preserve">  SECTION 7   HANDLING AND STORAGE</w:t>
      </w:r>
    </w:p>
    <w:p>
      <w:r>
        <w:t xml:space="preserve"/>
      </w:r>
    </w:p>
    <w:p>
      <w:r>
        <w:t xml:space="preserve">  PRECAUTIONS FOR SAFE HANDLING: Wear personal protective equipment. Avoid contact with skin and eyes. Avoid formation of</w:t>
      </w:r>
    </w:p>
    <w:p>
      <w:r>
        <w:t xml:space="preserve">   dust. Ensure adequate ventilation.</w:t>
      </w:r>
    </w:p>
    <w:p>
      <w:r>
        <w:t xml:space="preserve">  CONDITIONS FOR SAFE STORAGE: Store solid in a tightly sealed container away from moisture, water, and oxidizing agents.</w:t>
      </w:r>
    </w:p>
    <w:p>
      <w:r>
        <w:t xml:space="preserve">   Handle under a dry atmosphere of air or nitrogen. Prolonged exposure to the atmosphere may degrade the product. Hygroscopic.</w:t>
      </w:r>
    </w:p>
    <w:p>
      <w:r>
        <w:t xml:space="preserve"/>
      </w:r>
    </w:p>
    <w:p>
      <w:r>
        <w:t xml:space="preserve">  SECTION 8  EXPOSURE CONTROLS AND PERSONAL PROTECTION</w:t>
      </w:r>
    </w:p>
    <w:p>
      <w:r>
        <w:t xml:space="preserve"/>
      </w:r>
    </w:p>
    <w:p>
      <w:r>
        <w:t xml:space="preserve">  EYE PROTECTION: Always wear approved safety glasses with side shields, safety goggles, or face shield when handling a chemical</w:t>
      </w:r>
    </w:p>
    <w:p>
      <w:r>
        <w:t xml:space="preserve">   substance in the laboratory.</w:t>
      </w:r>
    </w:p>
    <w:p>
      <w:r>
        <w:t xml:space="preserve">  SKIN PROTECTION: Chemical resistant gloves.</w:t>
      </w:r>
    </w:p>
    <w:p>
      <w:r>
        <w:t xml:space="preserve">  VENTILATION: Handle in an efficient chemical fume hood.</w:t>
      </w:r>
    </w:p>
    <w:p>
      <w:r>
        <w:t xml:space="preserve">  RESPIRATOR:  If in form of fine dust and ventilation is not available a respirator should be worn. The use of respirators requires a</w:t>
      </w:r>
    </w:p>
    <w:p>
      <w:r>
        <w:t xml:space="preserve">   Respirator Protection Program to be in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CHLORIDE, ANHYDROUS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195.26 (anhy.)</w:t>
      </w:r>
    </w:p>
    <w:p>
      <w:r>
        <w:t xml:space="preserve">BOILING POINT: 1507°C</w:t>
      </w:r>
    </w:p>
    <w:p>
      <w:r>
        <w:t xml:space="preserve">MELTING POINT: 721°C</w:t>
      </w:r>
    </w:p>
    <w:p>
      <w:r>
        <w:t xml:space="preserve">SPECIFIC GRAVITY: 2.67</w:t>
      </w:r>
    </w:p>
    <w:p>
      <w:r>
        <w:t xml:space="preserve">VAPOR PRESSURE: No data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Contact with moisture</w:t>
      </w:r>
    </w:p>
    <w:p>
      <w:r>
        <w:t xml:space="preserve">INCOMPATIBILITY: Water, moisture, and oxidizing agents.</w:t>
      </w:r>
    </w:p>
    <w:p>
      <w:r>
        <w:t xml:space="preserve">DECOMPOSITION PRODUCTS: Hydrogen chloride gas and yttrium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Intraperitoneal (rat); LD50: 45 mg/kg. Intraperitoneal (mouse); LD50: 88 mg/kg. Intraperitoneal (guinea pig);</w:t>
      </w:r>
    </w:p>
    <w:p>
      <w:r>
        <w:t xml:space="preserve">LD50: 8 mg/kg. LD50 Oral – Rat – female - &gt;=2,000 mg/kg. LD50 Dermal – Rat – male and female - &gt;2,000 mg/kg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 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>RTECS: ZG3150000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TOXICITY: Toxicity to fish: Semi-static test LC50 – Oncorhynchus mykiss (rainbow trout) – 0.62 mg/l – 96h.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Non-hazardous material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CHLORIDE, ANHYDROUS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 HAZARDS: No SARA hazards.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REVISED: 07/26</w:t>
      </w:r>
    </w:p>
    <w:p>
      <w:r>
        <w:t xml:space="preserve">REVISION SUMMARY: Fax number removed. Updated the following Sections #2- Precautionary Phrases. Section #11 – Added to</w:t>
      </w:r>
    </w:p>
    <w:p>
      <w:r>
        <w:t xml:space="preserve">Acute Toxicity. Section #12 – Added Toxicity statement. All other details in the document about the product remain unchanged. –</w:t>
      </w:r>
    </w:p>
    <w:p>
      <w:r>
        <w:t xml:space="preserve">Revised by EHS 7/26</w:t>
      </w:r>
    </w:p>
    <w:p>
      <w:r>
        <w:t xml:space="preserve">Reviewed/Approved 6/26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CHLORIDE, ANHYDROUS                                                             PAGE 4</w:t>
      </w:r>
    </w:p>
    <w:sectPr>
      <w:pgSz w:w="11906" w:h="16838"/>
      <w:pgMar w:top="1134" w:right="1134" w:bottom="1134" w:left="1134"/>
    </w:sectPr>
  </w:body>
</w:document>
</file>