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chloride, ultra dry ALFAA35743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https://resds.com/document/yttrium-iii-chloride-ultra-dry-sds-avocado-research-chemicals-ltd-part-of-thermo-fisher-en-84eead2284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ALFAA35743</w:t>
      </w:r>
    </w:p>
    <w:p>
      <w:r>
        <w:t xml:space="preserve"/>
      </w:r>
    </w:p>
    <w:p>
      <w:r>
        <w:t xml:space="preserve">                            Yttrium(III)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氯化钇(III)氯化钇(III)氯化钇(III)氯化钇(III)</w:t>
      </w:r>
    </w:p>
    <w:p>
      <w:r>
        <w:t xml:space="preserve">Product Description:                  Yttrium(III) chloride, ultra dry</w:t>
      </w:r>
    </w:p>
    <w:p>
      <w:r>
        <w:t xml:space="preserve"/>
      </w:r>
    </w:p>
    <w:p>
      <w:r>
        <w:t xml:space="preserve">Cat No. :                        35743</w:t>
      </w:r>
    </w:p>
    <w:p>
      <w:r>
        <w:t xml:space="preserve">CAS No                           10361-92-9</w:t>
      </w:r>
    </w:p>
    <w:p>
      <w:r>
        <w:t xml:space="preserve">Molecular Formula                 Cl3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ALFAA35743               SAFETY DATA SHEET                     Revision Date 27-Jul-2026Page 2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Yttrium chloride (YCl3)                                    10361-92-9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ALFAA35743               SAFETY DATA SHEET                     Revision Date 27-Jul-2026Page 3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Yttrium chloride (YCl3)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ALFAA35743               SAFETY DATA SHEET                     Revision Date 27-Jul-2026Page 4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721 °C  / 1329.8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ALFAA35743               SAFETY DATA SHEET                     Revision Date 27-Jul-2026Page 5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2.67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Y</w:t>
      </w:r>
    </w:p>
    <w:p>
      <w:r>
        <w:t xml:space="preserve">Molecular Weight                  195.26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ALFAA35743               SAFETY DATA SHEET                     Revision Date 27-Jul-2026Page 6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ALFAA35743               SAFETY DATA SHEET                     Revision Date 27-Jul-2026Page 7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Yttrium chloride (YCl3)         -                 -        X      233-801-0    X      X            -      X      X            -     KE-35471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ALFAA35743               SAFETY DATA SHEET                     Revision Date 27-Jul-2026Page 8 / 8</w:t>
      </w:r>
    </w:p>
    <w:p>
      <w:r>
        <w:t xml:space="preserve">                                                     Yttrium(III)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